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18" w:rsidRDefault="00CC14C3">
      <w:r w:rsidRPr="00CC14C3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85pt;margin-top:122.4pt;width:242.65pt;height:444pt;z-index:2" filled="f" stroked="f">
            <v:textbox style="mso-next-textbox:#_x0000_s1030" inset="0,0,0,0">
              <w:txbxContent>
                <w:p w:rsidR="00865F41" w:rsidRPr="002B66B6" w:rsidRDefault="00865F41" w:rsidP="00DB2718">
                  <w:pPr>
                    <w:pStyle w:val="Subhead"/>
                    <w:rPr>
                      <w:sz w:val="32"/>
                      <w:szCs w:val="32"/>
                    </w:rPr>
                  </w:pPr>
                  <w:r w:rsidRPr="002B66B6">
                    <w:rPr>
                      <w:sz w:val="32"/>
                      <w:szCs w:val="32"/>
                    </w:rPr>
                    <w:t>Unique Challenges.</w:t>
                  </w:r>
                </w:p>
                <w:p w:rsidR="00865F41" w:rsidRPr="002B66B6" w:rsidRDefault="00865F41" w:rsidP="00DB2718">
                  <w:pPr>
                    <w:pStyle w:val="Subhead"/>
                    <w:rPr>
                      <w:sz w:val="32"/>
                      <w:szCs w:val="32"/>
                    </w:rPr>
                  </w:pPr>
                  <w:r w:rsidRPr="002B66B6">
                    <w:rPr>
                      <w:sz w:val="32"/>
                      <w:szCs w:val="32"/>
                    </w:rPr>
                    <w:t>Experienced Support.</w:t>
                  </w:r>
                </w:p>
                <w:p w:rsidR="002B66B6" w:rsidRDefault="00CF5EA2" w:rsidP="00DB2718">
                  <w:pPr>
                    <w:pStyle w:val="BodyText01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>Parent</w:t>
                  </w:r>
                  <w:r w:rsidR="00CE6DE6" w:rsidRPr="002B66B6">
                    <w:rPr>
                      <w:sz w:val="24"/>
                    </w:rPr>
                    <w:t>s</w:t>
                  </w:r>
                  <w:r w:rsidRPr="002B66B6">
                    <w:rPr>
                      <w:sz w:val="24"/>
                    </w:rPr>
                    <w:t xml:space="preserve"> of children recently diagnosed with an autism spectrum disorder experience unique challenges.  Autism Partnership offers experienced support to help parents navigate the start of their new journey.  We have developed a short term program of eight counseling sessions to address the specific needs of parents.  </w:t>
                  </w:r>
                </w:p>
                <w:p w:rsidR="002B66B6" w:rsidRDefault="002B66B6" w:rsidP="00DB2718">
                  <w:pPr>
                    <w:pStyle w:val="BodyText01"/>
                    <w:rPr>
                      <w:sz w:val="24"/>
                    </w:rPr>
                  </w:pPr>
                </w:p>
                <w:p w:rsidR="002B66B6" w:rsidRDefault="00CF5EA2" w:rsidP="00DB2718">
                  <w:pPr>
                    <w:pStyle w:val="BodyText01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>Our experienced counselors are uniquely qualified to provide</w:t>
                  </w:r>
                  <w:r w:rsidR="00CE6DE6" w:rsidRPr="002B66B6">
                    <w:rPr>
                      <w:sz w:val="24"/>
                    </w:rPr>
                    <w:t xml:space="preserve"> both information regarding autism spectrum disorders and the support families need during a critical stage in their lives.  </w:t>
                  </w:r>
                  <w:r w:rsidR="00C47E66" w:rsidRPr="002B66B6">
                    <w:rPr>
                      <w:sz w:val="24"/>
                    </w:rPr>
                    <w:t>We are committed to providing a place to explore the emotional and logistical challenges of raising a child on the autism spectrum.</w:t>
                  </w:r>
                </w:p>
                <w:p w:rsidR="002B66B6" w:rsidRDefault="002B66B6" w:rsidP="00DB2718">
                  <w:pPr>
                    <w:pStyle w:val="BodyText01"/>
                    <w:rPr>
                      <w:sz w:val="24"/>
                    </w:rPr>
                  </w:pPr>
                </w:p>
                <w:p w:rsidR="002B66B6" w:rsidRDefault="00DF44E1" w:rsidP="00DB2718">
                  <w:pPr>
                    <w:pStyle w:val="BodyText01"/>
                    <w:rPr>
                      <w:sz w:val="24"/>
                    </w:rPr>
                  </w:pPr>
                  <w:r>
                    <w:rPr>
                      <w:sz w:val="24"/>
                    </w:rPr>
                    <w:t>Founded in 19</w:t>
                  </w:r>
                  <w:r w:rsidR="002B66B6">
                    <w:rPr>
                      <w:sz w:val="24"/>
                    </w:rPr>
                    <w:t xml:space="preserve">94, Autism Partnership specializes in providing evidence based intervention to individuals on the autism spectrum.  </w:t>
                  </w:r>
                  <w:r>
                    <w:rPr>
                      <w:sz w:val="24"/>
                    </w:rPr>
                    <w:t xml:space="preserve">Each of our three directors are licensed psychologists with more than 30 years of experience in the field of autism.  We are </w:t>
                  </w:r>
                  <w:r w:rsidR="00A349EB">
                    <w:rPr>
                      <w:sz w:val="24"/>
                    </w:rPr>
                    <w:t>knowledgeable regarding</w:t>
                  </w:r>
                  <w:r>
                    <w:rPr>
                      <w:sz w:val="24"/>
                    </w:rPr>
                    <w:t xml:space="preserve"> the range of clinical issues associated with ASD </w:t>
                  </w:r>
                  <w:r w:rsidR="00A349EB">
                    <w:rPr>
                      <w:sz w:val="24"/>
                    </w:rPr>
                    <w:t>and those related to loving someone with ASD.</w:t>
                  </w:r>
                </w:p>
                <w:p w:rsidR="002B66B6" w:rsidRPr="002B66B6" w:rsidRDefault="002B66B6" w:rsidP="00DB2718">
                  <w:pPr>
                    <w:pStyle w:val="BodyText01"/>
                    <w:rPr>
                      <w:sz w:val="24"/>
                    </w:rPr>
                  </w:pPr>
                </w:p>
                <w:p w:rsidR="002B66B6" w:rsidRDefault="002B66B6" w:rsidP="00DB2718">
                  <w:pPr>
                    <w:pStyle w:val="BodyText01"/>
                  </w:pPr>
                </w:p>
                <w:p w:rsidR="002B66B6" w:rsidRDefault="002B66B6" w:rsidP="00DB2718">
                  <w:pPr>
                    <w:pStyle w:val="BodyText01"/>
                  </w:pPr>
                </w:p>
                <w:p w:rsidR="002B66B6" w:rsidRDefault="002B66B6" w:rsidP="00DB2718">
                  <w:pPr>
                    <w:pStyle w:val="BodyText01"/>
                  </w:pPr>
                </w:p>
                <w:p w:rsidR="002B66B6" w:rsidRDefault="002B66B6" w:rsidP="00DB2718">
                  <w:pPr>
                    <w:pStyle w:val="BodyText01"/>
                  </w:pPr>
                </w:p>
                <w:p w:rsidR="00CE6DE6" w:rsidRDefault="00CE6DE6" w:rsidP="00CE6DE6">
                  <w:pPr>
                    <w:pStyle w:val="BodyText01"/>
                    <w:jc w:val="center"/>
                  </w:pPr>
                  <w:r>
                    <w:t xml:space="preserve">If you are interested in services please contact </w:t>
                  </w:r>
                  <w:proofErr w:type="spellStart"/>
                  <w:r>
                    <w:t>Marlena</w:t>
                  </w:r>
                  <w:proofErr w:type="spellEnd"/>
                  <w:r>
                    <w:t xml:space="preserve"> Driscoll, M.A., LMFT at</w:t>
                  </w:r>
                </w:p>
                <w:p w:rsidR="00CE6DE6" w:rsidRDefault="00CE6DE6" w:rsidP="00CE6DE6">
                  <w:pPr>
                    <w:pStyle w:val="BodyText01"/>
                    <w:jc w:val="center"/>
                  </w:pPr>
                  <w:r>
                    <w:t>mdriscoll@autismpartnership.com</w:t>
                  </w:r>
                </w:p>
              </w:txbxContent>
            </v:textbox>
          </v:shape>
        </w:pict>
      </w:r>
      <w:r w:rsidRPr="00CC14C3">
        <w:rPr>
          <w:szCs w:val="20"/>
        </w:rPr>
        <w:pict>
          <v:shape id="_x0000_s1032" type="#_x0000_t202" style="position:absolute;margin-left:-51.55pt;margin-top:586pt;width:68.4pt;height:107.4pt;z-index:3" filled="f" stroked="f">
            <v:textbox style="mso-next-textbox:#_x0000_s1032">
              <w:txbxContent>
                <w:p w:rsidR="00DB2718" w:rsidRPr="00E81B99" w:rsidRDefault="00CC14C3" w:rsidP="0031661D">
                  <w:pPr>
                    <w:pStyle w:val="CompanyNameLogo"/>
                    <w:jc w:val="left"/>
                  </w:pPr>
                  <w:r w:rsidRPr="00CC14C3">
                    <w:rPr>
                      <w:noProof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54pt;height:102pt;visibility:visible;mso-wrap-style:squar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CC14C3">
        <w:rPr>
          <w:noProof/>
          <w:szCs w:val="20"/>
        </w:rPr>
        <w:pict>
          <v:shape id="_x0000_s1045" type="#_x0000_t202" style="position:absolute;margin-left:24pt;margin-top:589pt;width:157.2pt;height:100.2pt;z-index:12">
            <v:textbox>
              <w:txbxContent>
                <w:p w:rsidR="0031661D" w:rsidRPr="0031661D" w:rsidRDefault="0031661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Autism Partnership</w:t>
                  </w:r>
                </w:p>
                <w:p w:rsidR="0031661D" w:rsidRPr="0031661D" w:rsidRDefault="0031661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Counseling Services</w:t>
                  </w:r>
                </w:p>
                <w:p w:rsidR="0031661D" w:rsidRDefault="003166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661D" w:rsidRPr="0031661D" w:rsidRDefault="003166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661D" w:rsidRPr="0031661D" w:rsidRDefault="003166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200 Marina Drive</w:t>
                  </w:r>
                </w:p>
                <w:p w:rsidR="0031661D" w:rsidRPr="0031661D" w:rsidRDefault="003166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Seal Beach, Ca. 90740</w:t>
                  </w:r>
                </w:p>
                <w:p w:rsidR="0031661D" w:rsidRPr="0031661D" w:rsidRDefault="003166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www.autismpartnership.com</w:t>
                  </w:r>
                </w:p>
                <w:p w:rsidR="0031661D" w:rsidRPr="0031661D" w:rsidRDefault="003166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(562) 431-9293</w:t>
                  </w:r>
                </w:p>
              </w:txbxContent>
            </v:textbox>
          </v:shape>
        </w:pict>
      </w:r>
      <w:r w:rsidRPr="00CC14C3">
        <w:rPr>
          <w:szCs w:val="20"/>
        </w:rPr>
        <w:pict>
          <v:shape id="_x0000_s1035" type="#_x0000_t202" style="position:absolute;margin-left:234.05pt;margin-top:309pt;width:252pt;height:48.45pt;z-index:6" filled="f" stroked="f">
            <v:textbox style="mso-next-textbox:#_x0000_s1035" inset="0,0,0,0">
              <w:txbxContent>
                <w:p w:rsidR="00CF5EA2" w:rsidRDefault="00236250" w:rsidP="00CF5EA2">
                  <w:pPr>
                    <w:pStyle w:val="Call-outTextHere01"/>
                    <w:jc w:val="center"/>
                  </w:pPr>
                  <w:r>
                    <w:t>Short Term 8 Week M</w:t>
                  </w:r>
                  <w:r w:rsidR="00CF5EA2">
                    <w:t>odel.</w:t>
                  </w:r>
                </w:p>
                <w:p w:rsidR="00DB2718" w:rsidRPr="00CF5EA2" w:rsidRDefault="00CF5EA2" w:rsidP="00CF5EA2">
                  <w:pPr>
                    <w:pStyle w:val="Call-outTextHere01"/>
                    <w:jc w:val="center"/>
                  </w:pPr>
                  <w:r>
                    <w:t>S</w:t>
                  </w:r>
                  <w:r w:rsidR="00720B15">
                    <w:t>essions</w:t>
                  </w:r>
                  <w:r>
                    <w:t xml:space="preserve"> </w:t>
                  </w:r>
                  <w:r w:rsidR="00720B15">
                    <w:t>are i</w:t>
                  </w:r>
                  <w:r>
                    <w:t>ndividualized to</w:t>
                  </w:r>
                  <w:r w:rsidR="00720B15">
                    <w:t xml:space="preserve"> each families' needs.</w:t>
                  </w:r>
                </w:p>
                <w:p w:rsidR="00DB2718" w:rsidRPr="00E81B99" w:rsidRDefault="00DB2718" w:rsidP="00DB2718">
                  <w:pPr>
                    <w:pStyle w:val="BasicParagraph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Pr="00CC14C3">
        <w:rPr>
          <w:szCs w:val="20"/>
        </w:rPr>
        <w:pict>
          <v:shape id="_x0000_s1028" type="#_x0000_t202" style="position:absolute;margin-left:-43.85pt;margin-top:-8.45pt;width:277.9pt;height:106.25pt;z-index:1" filled="f" stroked="f">
            <v:textbox style="mso-next-textbox:#_x0000_s1028" inset="0,0,0,0">
              <w:txbxContent>
                <w:p w:rsidR="00DB2718" w:rsidRDefault="00865F41" w:rsidP="00DB2718">
                  <w:pPr>
                    <w:pStyle w:val="InsertHeadlineHere01"/>
                  </w:pPr>
                  <w:r>
                    <w:t>Counseling for Parents</w:t>
                  </w:r>
                </w:p>
                <w:p w:rsidR="00865F41" w:rsidRPr="00E81B99" w:rsidRDefault="00865F41" w:rsidP="00DB2718">
                  <w:pPr>
                    <w:pStyle w:val="InsertHeadlineHere01"/>
                  </w:pPr>
                  <w:r>
                    <w:t>of Newly Diagnosed Children</w:t>
                  </w:r>
                </w:p>
                <w:p w:rsidR="00DB2718" w:rsidRDefault="00DB2718"/>
              </w:txbxContent>
            </v:textbox>
          </v:shape>
        </w:pict>
      </w:r>
      <w:r w:rsidRPr="00CC14C3">
        <w:rPr>
          <w:szCs w:val="20"/>
        </w:rPr>
        <w:pict>
          <v:shape id="_x0000_s1033" type="#_x0000_t202" style="position:absolute;margin-left:243.05pt;margin-top:-56.4pt;width:248.35pt;height:345.6pt;z-index:4;mso-wrap-edited:f" wrapcoords="-349 -248 -349 21786 21949 21786 21949 -248 -349 -248" fillcolor="#969696" strokecolor="#bbcc30" strokeweight="6pt">
            <v:textbox style="mso-next-textbox:#_x0000_s1033" inset="0,0,0,0">
              <w:txbxContent>
                <w:p w:rsidR="00865F41" w:rsidRDefault="00865F41" w:rsidP="00DB2718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  <w:p w:rsidR="00865F41" w:rsidRPr="00865F41" w:rsidRDefault="00865F41" w:rsidP="00DB2718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  <w:p w:rsidR="00DB2718" w:rsidRPr="005D2B4E" w:rsidRDefault="00CC14C3" w:rsidP="00865F41">
                  <w:pPr>
                    <w:jc w:val="center"/>
                  </w:pPr>
                  <w:r>
                    <w:pict>
                      <v:shape id="_x0000_i1026" type="#_x0000_t75" style="width:203.4pt;height:303.6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CC14C3">
        <w:rPr>
          <w:szCs w:val="20"/>
        </w:rPr>
        <w:pict>
          <v:shape id="_x0000_s1043" type="#_x0000_t75" style="position:absolute;margin-left:-89.95pt;margin-top:-71.8pt;width:612pt;height:11in;z-index:-1">
            <v:imagedata r:id="rId8" o:title="mod_realestate_vertflyer"/>
          </v:shape>
        </w:pict>
      </w:r>
      <w:r w:rsidRPr="00CC14C3">
        <w:rPr>
          <w:szCs w:val="20"/>
        </w:rPr>
        <w:pict>
          <v:shape id="_x0000_s1034" type="#_x0000_t202" style="position:absolute;margin-left:234.05pt;margin-top:370.3pt;width:252pt;height:305.85pt;z-index:5" filled="f" stroked="f">
            <v:textbox style="mso-next-textbox:#_x0000_s1034" inset="0,0,0,0">
              <w:txbxContent>
                <w:p w:rsidR="00DB2718" w:rsidRPr="00E81B99" w:rsidRDefault="0031661D" w:rsidP="00DB2718">
                  <w:pPr>
                    <w:pStyle w:val="InsertListHere01"/>
                    <w:rPr>
                      <w:sz w:val="20"/>
                    </w:rPr>
                  </w:pPr>
                  <w:r>
                    <w:t>Frequently addressed topics include:</w:t>
                  </w:r>
                </w:p>
                <w:p w:rsidR="00DB2718" w:rsidRPr="002B66B6" w:rsidRDefault="00DB2718" w:rsidP="00DB271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elveticaNeue" w:hAnsi="HelveticaNeue"/>
                      <w:color w:val="FFFFFF"/>
                    </w:rPr>
                  </w:pPr>
                </w:p>
                <w:p w:rsidR="00DB2718" w:rsidRPr="002B66B6" w:rsidRDefault="00DB2718" w:rsidP="00DB2718">
                  <w:pPr>
                    <w:pStyle w:val="Bulletts"/>
                    <w:rPr>
                      <w:b/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31661D" w:rsidRPr="002B66B6">
                    <w:rPr>
                      <w:sz w:val="24"/>
                    </w:rPr>
                    <w:t>Concerns about the future.</w:t>
                  </w:r>
                  <w:r w:rsidRPr="002B66B6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b/>
                      <w:sz w:val="24"/>
                    </w:rPr>
                  </w:pPr>
                </w:p>
                <w:p w:rsidR="00DB2718" w:rsidRPr="002B66B6" w:rsidRDefault="00DB2718" w:rsidP="00623DD6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623DD6" w:rsidRPr="002B66B6">
                    <w:rPr>
                      <w:sz w:val="24"/>
                    </w:rPr>
                    <w:t>What is the parent's role in treatment?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31661D" w:rsidRPr="002B66B6">
                    <w:rPr>
                      <w:sz w:val="24"/>
                    </w:rPr>
                    <w:t>Sharing the diagnosis with others.</w:t>
                  </w:r>
                  <w:r w:rsidRPr="002B66B6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2B66B6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31661D" w:rsidRPr="002B66B6">
                    <w:rPr>
                      <w:sz w:val="24"/>
                    </w:rPr>
                    <w:t xml:space="preserve">Concerns about the impact upon siblings and </w:t>
                  </w:r>
                </w:p>
                <w:p w:rsidR="00DB2718" w:rsidRPr="002B66B6" w:rsidRDefault="002B66B6" w:rsidP="00DB2718">
                  <w:pPr>
                    <w:pStyle w:val="Bulletts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  <w:r w:rsidR="0031661D" w:rsidRPr="002B66B6">
                    <w:rPr>
                      <w:sz w:val="24"/>
                    </w:rPr>
                    <w:t>the</w:t>
                  </w:r>
                  <w:r>
                    <w:rPr>
                      <w:sz w:val="24"/>
                    </w:rPr>
                    <w:t xml:space="preserve"> </w:t>
                  </w:r>
                  <w:r w:rsidR="0031661D" w:rsidRPr="002B66B6">
                    <w:rPr>
                      <w:sz w:val="24"/>
                    </w:rPr>
                    <w:t>family as a whole.</w:t>
                  </w:r>
                  <w:r w:rsidR="00DB2718" w:rsidRPr="002B66B6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B35E2D" w:rsidRPr="002B66B6">
                    <w:rPr>
                      <w:sz w:val="24"/>
                    </w:rPr>
                    <w:t>How to make treatment decisions.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2B66B6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B35E2D" w:rsidRPr="002B66B6">
                    <w:rPr>
                      <w:sz w:val="24"/>
                    </w:rPr>
                    <w:t xml:space="preserve">Information regarding autism through the </w:t>
                  </w:r>
                </w:p>
                <w:p w:rsidR="00DB2718" w:rsidRPr="002B66B6" w:rsidRDefault="002B66B6" w:rsidP="00DB2718">
                  <w:pPr>
                    <w:pStyle w:val="Bulletts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B35E2D" w:rsidRPr="002B66B6">
                    <w:rPr>
                      <w:sz w:val="24"/>
                    </w:rPr>
                    <w:t>lifespan.</w:t>
                  </w:r>
                  <w:r w:rsidR="00DB2718" w:rsidRPr="002B66B6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B35E2D" w:rsidRPr="002B66B6" w:rsidRDefault="00DB2718" w:rsidP="00623DD6">
                  <w:pPr>
                    <w:pStyle w:val="Bulletts"/>
                    <w:rPr>
                      <w:b/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B35E2D" w:rsidRPr="002B66B6">
                    <w:rPr>
                      <w:sz w:val="24"/>
                    </w:rPr>
                    <w:t>Extended family issues.</w:t>
                  </w:r>
                  <w:r w:rsidRPr="002B66B6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B35E2D" w:rsidRPr="002B66B6">
                    <w:rPr>
                      <w:sz w:val="24"/>
                    </w:rPr>
                    <w:t>Stress.</w:t>
                  </w:r>
                  <w:r w:rsidRPr="002B66B6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B35E2D" w:rsidRPr="002B66B6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 xml:space="preserve">• </w:t>
                  </w:r>
                  <w:r w:rsidR="00B35E2D" w:rsidRPr="002B66B6">
                    <w:rPr>
                      <w:sz w:val="24"/>
                    </w:rPr>
                    <w:t>Feelings about the diagnosis.</w:t>
                  </w:r>
                </w:p>
                <w:p w:rsidR="00623DD6" w:rsidRPr="002B66B6" w:rsidRDefault="00623DD6" w:rsidP="00DB2718">
                  <w:pPr>
                    <w:pStyle w:val="Bulletts"/>
                    <w:rPr>
                      <w:sz w:val="24"/>
                    </w:rPr>
                  </w:pPr>
                </w:p>
                <w:p w:rsidR="00623DD6" w:rsidRPr="002B66B6" w:rsidRDefault="00623DD6" w:rsidP="00DB2718">
                  <w:pPr>
                    <w:pStyle w:val="Bulletts"/>
                    <w:rPr>
                      <w:sz w:val="24"/>
                    </w:rPr>
                  </w:pPr>
                  <w:r w:rsidRPr="002B66B6">
                    <w:rPr>
                      <w:sz w:val="24"/>
                    </w:rPr>
                    <w:t>• Accessing social supports.</w:t>
                  </w:r>
                </w:p>
                <w:p w:rsidR="00B35E2D" w:rsidRDefault="00B35E2D" w:rsidP="00DB2718">
                  <w:pPr>
                    <w:pStyle w:val="Bulletts"/>
                  </w:pPr>
                </w:p>
                <w:p w:rsidR="00DB2718" w:rsidRPr="00450154" w:rsidRDefault="00DB2718" w:rsidP="00DB2718">
                  <w:pPr>
                    <w:pStyle w:val="Bulletts"/>
                  </w:pPr>
                  <w:r w:rsidRPr="00450154">
                    <w:rPr>
                      <w:b/>
                      <w:szCs w:val="30"/>
                    </w:rPr>
                    <w:t xml:space="preserve"> </w:t>
                  </w:r>
                </w:p>
                <w:p w:rsidR="00DB2718" w:rsidRPr="00E81B99" w:rsidRDefault="00DB2718" w:rsidP="00DB2718">
                  <w:pPr>
                    <w:pStyle w:val="BasicParagraph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="00DB2718">
        <w:br w:type="page"/>
      </w:r>
      <w:r w:rsidRPr="00CC14C3">
        <w:rPr>
          <w:szCs w:val="20"/>
        </w:rPr>
        <w:lastRenderedPageBreak/>
        <w:pict>
          <v:shape id="_x0000_s1042" type="#_x0000_t202" style="position:absolute;margin-left:-33.15pt;margin-top:606.2pt;width:267.1pt;height:28.4pt;z-index:11" filled="f" stroked="f">
            <v:textbox style="mso-next-textbox:#_x0000_s1042" inset="0,0,0,0">
              <w:txbxContent>
                <w:p w:rsidR="00DB2718" w:rsidRPr="00E81B99" w:rsidRDefault="00DB2718" w:rsidP="00DB2718">
                  <w:pPr>
                    <w:spacing w:line="240" w:lineRule="atLeast"/>
                  </w:pPr>
                </w:p>
              </w:txbxContent>
            </v:textbox>
          </v:shape>
        </w:pict>
      </w:r>
      <w:r w:rsidRPr="00CC14C3">
        <w:rPr>
          <w:szCs w:val="20"/>
        </w:rPr>
        <w:pict>
          <v:shape id="_x0000_s1040" type="#_x0000_t202" style="position:absolute;margin-left:282.25pt;margin-top:495pt;width:189pt;height:54.2pt;z-index:9" filled="f" stroked="f">
            <v:textbox style="mso-next-textbox:#_x0000_s1040">
              <w:txbxContent>
                <w:p w:rsidR="00DB2718" w:rsidRPr="00D33A75" w:rsidRDefault="00DB2718" w:rsidP="00D33A75"/>
              </w:txbxContent>
            </v:textbox>
          </v:shape>
        </w:pict>
      </w:r>
      <w:r w:rsidRPr="00CC14C3">
        <w:rPr>
          <w:szCs w:val="20"/>
        </w:rPr>
        <w:pict>
          <v:shape id="_x0000_s1041" type="#_x0000_t202" style="position:absolute;margin-left:273.65pt;margin-top:567.2pt;width:207.55pt;height:108pt;z-index:10" filled="f" stroked="f">
            <v:textbox style="mso-next-textbox:#_x0000_s1041" inset="0,0,0,0">
              <w:txbxContent>
                <w:p w:rsidR="00DB2718" w:rsidRPr="00E81B99" w:rsidRDefault="00DB2718" w:rsidP="00DB2718">
                  <w:pPr>
                    <w:pStyle w:val="BasicParagraph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Pr="00CC14C3">
        <w:rPr>
          <w:szCs w:val="20"/>
        </w:rPr>
        <w:pict>
          <v:shape id="_x0000_s1039" type="#_x0000_t202" style="position:absolute;margin-left:268.05pt;margin-top:423.4pt;width:214.75pt;height:54pt;z-index:8" filled="f" stroked="f">
            <v:textbox style="mso-next-textbox:#_x0000_s1039" inset="0,0,0,0">
              <w:txbxContent>
                <w:p w:rsidR="00DB2718" w:rsidRPr="00E81B99" w:rsidRDefault="00DB2718" w:rsidP="00D33A75">
                  <w:pPr>
                    <w:pStyle w:val="PullQuote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Pr="00CC14C3">
        <w:rPr>
          <w:szCs w:val="20"/>
        </w:rPr>
        <w:pict>
          <v:shape id="_x0000_s1036" type="#_x0000_t202" style="position:absolute;margin-left:-44.65pt;margin-top:-8.4pt;width:529.2pt;height:36pt;z-index:7" filled="f" stroked="f">
            <v:textbox style="mso-next-textbox:#_x0000_s1036" inset="0,0,0,0">
              <w:txbxContent>
                <w:p w:rsidR="00DB2718" w:rsidRDefault="00DB2718" w:rsidP="00DB2718">
                  <w:pPr>
                    <w:pStyle w:val="InsertHeadlineHere01"/>
                  </w:pPr>
                </w:p>
              </w:txbxContent>
            </v:textbox>
          </v:shape>
        </w:pict>
      </w:r>
    </w:p>
    <w:sectPr w:rsidR="00DB2718" w:rsidSect="00DB2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673"/>
    <w:multiLevelType w:val="hybridMultilevel"/>
    <w:tmpl w:val="943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41"/>
    <w:rsid w:val="0016028A"/>
    <w:rsid w:val="00236250"/>
    <w:rsid w:val="002B66B6"/>
    <w:rsid w:val="0031661D"/>
    <w:rsid w:val="00324716"/>
    <w:rsid w:val="003A22FC"/>
    <w:rsid w:val="00623DD6"/>
    <w:rsid w:val="00720B15"/>
    <w:rsid w:val="00865F41"/>
    <w:rsid w:val="008F538C"/>
    <w:rsid w:val="00A349EB"/>
    <w:rsid w:val="00B35E2D"/>
    <w:rsid w:val="00C47E66"/>
    <w:rsid w:val="00CC14C3"/>
    <w:rsid w:val="00CE6DE6"/>
    <w:rsid w:val="00CF5EA2"/>
    <w:rsid w:val="00D33A75"/>
    <w:rsid w:val="00DB2718"/>
    <w:rsid w:val="00DF44E1"/>
    <w:rsid w:val="00F9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8C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link w:val="ParagraphtextChar"/>
    <w:rsid w:val="003A22FC"/>
    <w:pPr>
      <w:spacing w:line="240" w:lineRule="atLeast"/>
    </w:pPr>
    <w:rPr>
      <w:rFonts w:ascii="Arial" w:hAnsi="Arial"/>
      <w:color w:val="939598"/>
      <w:sz w:val="20"/>
    </w:rPr>
  </w:style>
  <w:style w:type="paragraph" w:customStyle="1" w:styleId="YourName">
    <w:name w:val="Your Name"/>
    <w:basedOn w:val="Normal"/>
    <w:rsid w:val="00DB2718"/>
    <w:pPr>
      <w:spacing w:line="220" w:lineRule="atLeast"/>
    </w:pPr>
    <w:rPr>
      <w:rFonts w:ascii="Arial" w:hAnsi="Arial"/>
      <w:b/>
      <w:color w:val="BBCC30"/>
      <w:sz w:val="20"/>
    </w:rPr>
  </w:style>
  <w:style w:type="paragraph" w:customStyle="1" w:styleId="PhotoBox">
    <w:name w:val="Photo Box"/>
    <w:basedOn w:val="Normal"/>
    <w:rsid w:val="00DB2718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Subhead">
    <w:name w:val="Subhead"/>
    <w:basedOn w:val="Normal"/>
    <w:rsid w:val="00DB2718"/>
    <w:pPr>
      <w:spacing w:before="60" w:after="200" w:line="280" w:lineRule="atLeast"/>
    </w:pPr>
    <w:rPr>
      <w:rFonts w:ascii="Arial" w:hAnsi="Arial"/>
      <w:b/>
      <w:color w:val="939598"/>
      <w:sz w:val="30"/>
    </w:rPr>
  </w:style>
  <w:style w:type="paragraph" w:customStyle="1" w:styleId="Address">
    <w:name w:val="Address"/>
    <w:basedOn w:val="YourName"/>
    <w:rsid w:val="00610CB8"/>
    <w:rPr>
      <w:b w:val="0"/>
      <w:color w:val="939598"/>
      <w:sz w:val="16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Photocaption">
    <w:name w:val="Photo caption"/>
    <w:basedOn w:val="NoParagraphStyle"/>
    <w:rsid w:val="00DB2718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CompanyNameLogo">
    <w:name w:val="Company Name / Logo"/>
    <w:basedOn w:val="Normal"/>
    <w:rsid w:val="00DB2718"/>
    <w:pPr>
      <w:spacing w:line="300" w:lineRule="atLeast"/>
      <w:jc w:val="center"/>
    </w:pPr>
    <w:rPr>
      <w:rFonts w:ascii="Arial" w:hAnsi="Arial"/>
      <w:b/>
      <w:color w:val="939598"/>
      <w:sz w:val="22"/>
    </w:rPr>
  </w:style>
  <w:style w:type="paragraph" w:customStyle="1" w:styleId="NeameTitle">
    <w:name w:val="Neame Title"/>
    <w:basedOn w:val="Address"/>
    <w:rsid w:val="00610CB8"/>
    <w:rPr>
      <w:sz w:val="20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InsertHeadlineHere01">
    <w:name w:val="Insert Headline Here 01"/>
    <w:basedOn w:val="BasicParagraph"/>
    <w:link w:val="InsertHeadlineHere01Char"/>
    <w:qFormat/>
    <w:rsid w:val="00DB2718"/>
    <w:rPr>
      <w:rFonts w:ascii="Arial" w:hAnsi="Arial"/>
      <w:b/>
      <w:color w:val="BBCC30"/>
      <w:sz w:val="50"/>
      <w:szCs w:val="50"/>
    </w:rPr>
  </w:style>
  <w:style w:type="paragraph" w:customStyle="1" w:styleId="BasicParagraph">
    <w:name w:val="[Basic Paragraph]"/>
    <w:basedOn w:val="Normal"/>
    <w:link w:val="BasicParagraphChar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ullQuote">
    <w:name w:val="Pull Quote"/>
    <w:basedOn w:val="BasicParagraph"/>
    <w:rsid w:val="00DB2718"/>
    <w:pPr>
      <w:spacing w:line="240" w:lineRule="atLeast"/>
      <w:jc w:val="center"/>
    </w:pPr>
    <w:rPr>
      <w:rFonts w:ascii="Arial" w:hAnsi="Arial"/>
      <w:b/>
      <w:caps/>
      <w:color w:val="BBCC30"/>
      <w:sz w:val="28"/>
      <w:szCs w:val="20"/>
    </w:rPr>
  </w:style>
  <w:style w:type="paragraph" w:customStyle="1" w:styleId="BodyText01">
    <w:name w:val="Body Text 01"/>
    <w:basedOn w:val="Paragraphtext"/>
    <w:link w:val="BodyText01Char"/>
    <w:qFormat/>
    <w:rsid w:val="00DB2718"/>
  </w:style>
  <w:style w:type="paragraph" w:customStyle="1" w:styleId="NoParagraphStyle">
    <w:name w:val="[No Paragraph Style]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ulletts">
    <w:name w:val="Bulletts"/>
    <w:basedOn w:val="BasicParagraph"/>
    <w:rsid w:val="00DB2718"/>
    <w:pPr>
      <w:spacing w:line="220" w:lineRule="atLeast"/>
    </w:pPr>
    <w:rPr>
      <w:rFonts w:ascii="Arial" w:hAnsi="Arial"/>
      <w:color w:val="FFFFFF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DB2718"/>
    <w:rPr>
      <w:rFonts w:ascii="Times-Roman" w:hAnsi="Times-Roman"/>
      <w:color w:val="000000"/>
      <w:sz w:val="24"/>
      <w:szCs w:val="24"/>
    </w:rPr>
  </w:style>
  <w:style w:type="character" w:customStyle="1" w:styleId="InsertHeadlineHere01Char">
    <w:name w:val="Insert Headline Here 01 Char"/>
    <w:basedOn w:val="BasicParagraphChar"/>
    <w:link w:val="InsertHeadlineHere01"/>
    <w:rsid w:val="00DB2718"/>
  </w:style>
  <w:style w:type="paragraph" w:customStyle="1" w:styleId="Call-outTextHere01">
    <w:name w:val="Call-out Text Here 01"/>
    <w:basedOn w:val="BasicParagraph"/>
    <w:link w:val="Call-outTextHere01Char"/>
    <w:qFormat/>
    <w:rsid w:val="00DB2718"/>
    <w:rPr>
      <w:rFonts w:ascii="Arial" w:hAnsi="Arial"/>
      <w:b/>
      <w:color w:val="FFFFFF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A22FC"/>
    <w:rPr>
      <w:rFonts w:ascii="Arial" w:hAnsi="Arial"/>
      <w:color w:val="939598"/>
      <w:szCs w:val="24"/>
    </w:rPr>
  </w:style>
  <w:style w:type="character" w:customStyle="1" w:styleId="BodyText01Char">
    <w:name w:val="Body Text 01 Char"/>
    <w:basedOn w:val="ParagraphtextChar"/>
    <w:link w:val="BodyText01"/>
    <w:rsid w:val="00DB2718"/>
  </w:style>
  <w:style w:type="paragraph" w:customStyle="1" w:styleId="InsertListHere01">
    <w:name w:val="Insert List Here 01"/>
    <w:basedOn w:val="Normal"/>
    <w:link w:val="InsertListHere01Char"/>
    <w:qFormat/>
    <w:rsid w:val="00DB2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FFFFFF"/>
      <w:szCs w:val="20"/>
    </w:rPr>
  </w:style>
  <w:style w:type="character" w:customStyle="1" w:styleId="Call-outTextHere01Char">
    <w:name w:val="Call-out Text Here 01 Char"/>
    <w:basedOn w:val="BasicParagraphChar"/>
    <w:link w:val="Call-outTextHere01"/>
    <w:rsid w:val="00DB2718"/>
    <w:rPr>
      <w:rFonts w:ascii="Arial" w:hAnsi="Arial"/>
      <w:b/>
      <w:color w:val="FFFFFF"/>
    </w:rPr>
  </w:style>
  <w:style w:type="character" w:customStyle="1" w:styleId="InsertListHere01Char">
    <w:name w:val="Insert List Here 01 Char"/>
    <w:basedOn w:val="DefaultParagraphFont"/>
    <w:link w:val="InsertListHere01"/>
    <w:rsid w:val="00DB2718"/>
    <w:rPr>
      <w:rFonts w:ascii="Arial" w:hAnsi="Arial"/>
      <w:b/>
      <w:color w:val="FFFF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ism%20Partnership\AppData\Roaming\Microsoft\Templates\Flyer%20or%20datasheet%20(Modern%20Elegance%20design,%202-sid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9EA4-1E0D-46E6-865F-CAC9BD93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or datasheet (Modern Elegance design, 2-sided)</Template>
  <TotalTime>76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 Partnership</dc:creator>
  <cp:lastModifiedBy>Autism Partnership</cp:lastModifiedBy>
  <cp:revision>8</cp:revision>
  <cp:lastPrinted>2013-06-05T21:10:00Z</cp:lastPrinted>
  <dcterms:created xsi:type="dcterms:W3CDTF">2013-06-04T21:00:00Z</dcterms:created>
  <dcterms:modified xsi:type="dcterms:W3CDTF">2013-06-11T17:11:00Z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TC103794469990</vt:lpwstr>
  </property>
</Properties>
</file>